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7C4EA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bookmarkStart w:id="0" w:name="_GoBack"/>
      <w:bookmarkEnd w:id="0"/>
      <w:r>
        <w:rPr>
          <w:rFonts w:ascii="Roboto" w:hAnsi="Roboto"/>
          <w:color w:val="000000"/>
        </w:rPr>
        <w:t>Публичная оферта о заключении договора пожертвования</w:t>
      </w:r>
    </w:p>
    <w:p w14:paraId="295266D9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</w:pPr>
    </w:p>
    <w:p w14:paraId="5FBA0B4A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Автономная некоммерческая организация «Коррекционный центр «</w:t>
      </w:r>
      <w:proofErr w:type="gramStart"/>
      <w:r>
        <w:rPr>
          <w:rFonts w:ascii="Roboto" w:hAnsi="Roboto"/>
          <w:color w:val="000000"/>
        </w:rPr>
        <w:t>Азимут»  (</w:t>
      </w:r>
      <w:proofErr w:type="gramEnd"/>
      <w:r>
        <w:rPr>
          <w:rFonts w:ascii="Roboto" w:hAnsi="Roboto"/>
          <w:color w:val="000000"/>
        </w:rPr>
        <w:t>Председатель Правления: Пискунова Мария Николаевна),</w:t>
      </w:r>
      <w:r>
        <w:rPr>
          <w:rFonts w:ascii="Roboto" w:hAnsi="Roboto"/>
          <w:color w:val="000000"/>
        </w:rPr>
        <w:br/>
        <w:t>предлагает гражданам сделать пожертвование на ниже приведенных условиях:</w:t>
      </w:r>
    </w:p>
    <w:p w14:paraId="59801B04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</w:pPr>
    </w:p>
    <w:p w14:paraId="7F4FFE41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000000"/>
        </w:rPr>
        <w:t>1. Общие положения</w:t>
      </w:r>
      <w:r>
        <w:rPr>
          <w:rFonts w:ascii="Roboto" w:hAnsi="Roboto"/>
          <w:color w:val="000000"/>
        </w:rPr>
        <w:br/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  <w:r>
        <w:rPr>
          <w:rFonts w:ascii="Roboto" w:hAnsi="Roboto"/>
          <w:color w:val="000000"/>
        </w:rPr>
        <w:br/>
        <w:t>1.2. В настоящей Оферте употребляются термины, имеющие следующее значение:</w:t>
      </w:r>
      <w:r>
        <w:rPr>
          <w:rFonts w:ascii="Roboto" w:hAnsi="Roboto"/>
          <w:color w:val="000000"/>
        </w:rPr>
        <w:br/>
        <w:t>«Пожертвование» - «дарение вещи или права в общеполезных целях»;</w:t>
      </w:r>
      <w:r>
        <w:rPr>
          <w:rFonts w:ascii="Roboto" w:hAnsi="Roboto"/>
          <w:color w:val="000000"/>
        </w:rPr>
        <w:br/>
        <w:t>«Жертвователь» - «граждане, делающие пожертвования»;</w:t>
      </w:r>
      <w:r>
        <w:rPr>
          <w:rFonts w:ascii="Roboto" w:hAnsi="Roboto"/>
          <w:color w:val="000000"/>
        </w:rPr>
        <w:br/>
        <w:t>«Получатель пожертвования» - «Автономная некоммерческая организация «Коррекционный центр «Азимут».</w:t>
      </w:r>
    </w:p>
    <w:p w14:paraId="3ADA04CA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1.3. Оферта действует бессрочно с момента размещения ее на сайте Получателя пожертвования.</w:t>
      </w:r>
      <w:r>
        <w:rPr>
          <w:rFonts w:ascii="Roboto" w:hAnsi="Roboto"/>
          <w:color w:val="000000"/>
        </w:rPr>
        <w:br/>
        <w:t>1.4. Получатель пожертвования вправе отменить Оферту в любое время путем удаления ее со страницы своего сайта в Интернете.</w:t>
      </w:r>
      <w:r>
        <w:rPr>
          <w:rFonts w:ascii="Roboto" w:hAnsi="Roboto"/>
          <w:color w:val="000000"/>
        </w:rPr>
        <w:br/>
        <w:t>1.5. Недействительность одного или нескольких условий Оферты не влечет недействительность всех остальных условий Оферты.</w:t>
      </w:r>
    </w:p>
    <w:p w14:paraId="704E3DDA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</w:pPr>
    </w:p>
    <w:p w14:paraId="58F698EA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 Существенные условия договора пожертвования:</w:t>
      </w:r>
      <w:r>
        <w:rPr>
          <w:rFonts w:ascii="Roboto" w:hAnsi="Roboto"/>
          <w:color w:val="000000"/>
        </w:rPr>
        <w:br/>
        <w:t>2.1. Пожертвование используется на содержание и ведение уставной деятельности Получателя пожертвования.</w:t>
      </w:r>
      <w:r>
        <w:rPr>
          <w:rFonts w:ascii="Roboto" w:hAnsi="Roboto"/>
          <w:color w:val="000000"/>
        </w:rPr>
        <w:br/>
        <w:t>2.2. Сумма пожертвования определяется Жертвователем.</w:t>
      </w:r>
    </w:p>
    <w:p w14:paraId="310B72BD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</w:pPr>
    </w:p>
    <w:p w14:paraId="0755398E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3. Порядок заключения договора пожертвования:</w:t>
      </w:r>
      <w:r>
        <w:rPr>
          <w:rFonts w:ascii="Roboto" w:hAnsi="Roboto"/>
          <w:color w:val="000000"/>
        </w:rPr>
        <w:br/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  <w:r>
        <w:rPr>
          <w:rFonts w:ascii="Roboto" w:hAnsi="Roboto"/>
          <w:color w:val="000000"/>
        </w:rPr>
        <w:br/>
        <w:t>3.2. 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</w:t>
      </w:r>
      <w:r>
        <w:rPr>
          <w:rFonts w:ascii="Roboto" w:hAnsi="Roboto"/>
          <w:color w:val="000000"/>
        </w:rPr>
        <w:br/>
        <w:t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  <w:r>
        <w:rPr>
          <w:rFonts w:ascii="Roboto" w:hAnsi="Roboto"/>
          <w:color w:val="000000"/>
        </w:rPr>
        <w:br/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</w:p>
    <w:p w14:paraId="15794411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</w:pPr>
    </w:p>
    <w:p w14:paraId="6B8DA951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4. Заключительные положения:</w:t>
      </w:r>
      <w:r>
        <w:rPr>
          <w:rFonts w:ascii="Roboto" w:hAnsi="Roboto"/>
          <w:color w:val="000000"/>
        </w:rPr>
        <w:br/>
        <w:t xml:space="preserve"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</w:t>
      </w:r>
      <w:r>
        <w:rPr>
          <w:rFonts w:ascii="Roboto" w:hAnsi="Roboto"/>
          <w:color w:val="000000"/>
        </w:rPr>
        <w:lastRenderedPageBreak/>
        <w:t>настоящей Оферты.</w:t>
      </w:r>
      <w:r>
        <w:rPr>
          <w:rFonts w:ascii="Roboto" w:hAnsi="Roboto"/>
          <w:color w:val="000000"/>
        </w:rPr>
        <w:br/>
        <w:t>4.2. Настоящая Оферта регулируется и толкуется в соответствии с действующим российском законодательством.</w:t>
      </w:r>
    </w:p>
    <w:p w14:paraId="551D60B0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</w:pPr>
    </w:p>
    <w:p w14:paraId="34A57320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000000"/>
        </w:rPr>
        <w:t>5. Подпись и реквизиты Получателя пожертвования</w:t>
      </w:r>
    </w:p>
    <w:p w14:paraId="4A3E5F47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000000"/>
        </w:rPr>
        <w:t>Автономная некоммерческая организация «Коррекционный центр «Азимут» </w:t>
      </w:r>
    </w:p>
    <w:p w14:paraId="55D9F9AA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000000"/>
        </w:rPr>
        <w:t>ОГРН: 1192901002887</w:t>
      </w:r>
      <w:r>
        <w:rPr>
          <w:rFonts w:ascii="Roboto" w:hAnsi="Roboto"/>
          <w:color w:val="000000"/>
        </w:rPr>
        <w:br/>
        <w:t>ИНН/КПП: 2901295882/290101001</w:t>
      </w:r>
      <w:r>
        <w:rPr>
          <w:rFonts w:ascii="Roboto" w:hAnsi="Roboto"/>
          <w:color w:val="000000"/>
        </w:rPr>
        <w:br/>
        <w:t>Адрес места нахождения: 163069, Россия, Архангельская, Архангельск, Ленина, 4, 201</w:t>
      </w:r>
    </w:p>
    <w:p w14:paraId="264BC48D" w14:textId="77777777" w:rsidR="008E053A" w:rsidRDefault="008E053A" w:rsidP="008E053A">
      <w:pPr>
        <w:pStyle w:val="a3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000000"/>
        </w:rPr>
        <w:t>Банковские реквизиты:</w:t>
      </w:r>
      <w:r>
        <w:rPr>
          <w:rFonts w:ascii="Roboto" w:hAnsi="Roboto"/>
          <w:color w:val="000000"/>
        </w:rPr>
        <w:br/>
        <w:t>Номер банковского счёта: 40703810004000000846</w:t>
      </w:r>
      <w:r>
        <w:rPr>
          <w:rFonts w:ascii="Roboto" w:hAnsi="Roboto"/>
          <w:color w:val="000000"/>
        </w:rPr>
        <w:br/>
        <w:t>Банк: Архангельское отделение №8637 ПАО Сбербанк г. Архангельск</w:t>
      </w:r>
      <w:r>
        <w:rPr>
          <w:rFonts w:ascii="Roboto" w:hAnsi="Roboto"/>
          <w:color w:val="000000"/>
        </w:rPr>
        <w:br/>
        <w:t>БИК банка: 041117601</w:t>
      </w:r>
      <w:r>
        <w:rPr>
          <w:rFonts w:ascii="Roboto" w:hAnsi="Roboto"/>
          <w:color w:val="000000"/>
        </w:rPr>
        <w:br/>
        <w:t>Номер корреспондентского счёта банка: 30101810100000000601</w:t>
      </w:r>
    </w:p>
    <w:p w14:paraId="158D8B91" w14:textId="77777777" w:rsidR="008E053A" w:rsidRDefault="008E053A" w:rsidP="008E053A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000000"/>
        </w:rPr>
      </w:pPr>
    </w:p>
    <w:p w14:paraId="43C02E3D" w14:textId="59405F1C" w:rsidR="008E053A" w:rsidRDefault="008E053A" w:rsidP="008E053A">
      <w:pPr>
        <w:pStyle w:val="a3"/>
        <w:shd w:val="clear" w:color="auto" w:fill="FFFFFF"/>
        <w:spacing w:before="0" w:beforeAutospacing="0" w:after="240" w:afterAutospacing="0"/>
      </w:pPr>
      <w:r>
        <w:rPr>
          <w:rFonts w:ascii="Roboto" w:hAnsi="Roboto"/>
          <w:color w:val="000000"/>
        </w:rPr>
        <w:t>Председатель Правления</w:t>
      </w:r>
      <w:r>
        <w:rPr>
          <w:rFonts w:ascii="Roboto" w:hAnsi="Roboto"/>
          <w:color w:val="000000"/>
        </w:rPr>
        <w:br/>
        <w:t>Пискунова Мария Николаевна</w:t>
      </w:r>
    </w:p>
    <w:p w14:paraId="025E170D" w14:textId="77777777" w:rsidR="00F12C76" w:rsidRDefault="00F12C76" w:rsidP="006C0B77">
      <w:pPr>
        <w:spacing w:after="0"/>
        <w:ind w:firstLine="709"/>
        <w:jc w:val="both"/>
      </w:pPr>
    </w:p>
    <w:sectPr w:rsidR="00F12C76" w:rsidSect="007D7A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4A"/>
    <w:rsid w:val="006C0B77"/>
    <w:rsid w:val="007D7AEE"/>
    <w:rsid w:val="008242FF"/>
    <w:rsid w:val="00870751"/>
    <w:rsid w:val="008E053A"/>
    <w:rsid w:val="00922C48"/>
    <w:rsid w:val="00A6164A"/>
    <w:rsid w:val="00B838B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34AF"/>
  <w15:chartTrackingRefBased/>
  <w15:docId w15:val="{ADBFFB27-3049-4E55-BAB1-A5394B79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5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Булавина</dc:creator>
  <cp:keywords/>
  <dc:description/>
  <cp:lastModifiedBy>Татьяна Булавина</cp:lastModifiedBy>
  <cp:revision>2</cp:revision>
  <dcterms:created xsi:type="dcterms:W3CDTF">2024-03-30T06:02:00Z</dcterms:created>
  <dcterms:modified xsi:type="dcterms:W3CDTF">2024-03-30T06:06:00Z</dcterms:modified>
</cp:coreProperties>
</file>